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B66C" w14:textId="5567A7DC" w:rsidR="00AF60DB" w:rsidRPr="00C12081" w:rsidRDefault="005E08D2" w:rsidP="00C1208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37248" behindDoc="1" locked="0" layoutInCell="1" allowOverlap="1" wp14:anchorId="2088C525" wp14:editId="6331D52B">
            <wp:simplePos x="0" y="0"/>
            <wp:positionH relativeFrom="margin">
              <wp:posOffset>-241300</wp:posOffset>
            </wp:positionH>
            <wp:positionV relativeFrom="paragraph">
              <wp:posOffset>-575634</wp:posOffset>
            </wp:positionV>
            <wp:extent cx="1761490" cy="902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DB" w:rsidRPr="000D33A0">
        <w:rPr>
          <w:rFonts w:ascii="Palatino Linotype" w:eastAsia="Times New Roman" w:hAnsi="Palatino Linotype" w:cs="Arial"/>
          <w:b/>
          <w:bCs/>
        </w:rPr>
        <w:t>LIVINGSTON COUNTY LAND BANK CORPORATION</w:t>
      </w:r>
    </w:p>
    <w:p w14:paraId="50BDEC56" w14:textId="3591B040" w:rsidR="00AE77DD" w:rsidRPr="00444D6D" w:rsidRDefault="003A36DB" w:rsidP="0044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</w:rPr>
      </w:pPr>
      <w:r>
        <w:rPr>
          <w:rFonts w:ascii="Palatino Linotype" w:eastAsia="Times New Roman" w:hAnsi="Palatino Linotype" w:cs="Arial"/>
          <w:b/>
          <w:bCs/>
        </w:rPr>
        <w:t>PROPERTY ACQUISITION/DISPOSITION LIST</w:t>
      </w:r>
    </w:p>
    <w:p w14:paraId="7536B348" w14:textId="5127E66F" w:rsidR="00AF60DB" w:rsidRPr="000D33A0" w:rsidRDefault="00AE77DD" w:rsidP="005E08D2">
      <w:pPr>
        <w:spacing w:after="0" w:line="240" w:lineRule="auto"/>
        <w:rPr>
          <w:rFonts w:ascii="Palatino Linotype" w:eastAsia="Times New Roman" w:hAnsi="Palatino Linotype" w:cs="Arial"/>
          <w:bCs/>
          <w:iCs/>
        </w:rPr>
      </w:pPr>
      <w:r w:rsidRPr="000D33A0">
        <w:rPr>
          <w:rFonts w:ascii="Palatino Linotype" w:eastAsia="Times New Roman" w:hAnsi="Palatino Linotype" w:cs="Times New Roman"/>
        </w:rPr>
        <w:t> </w:t>
      </w:r>
    </w:p>
    <w:p w14:paraId="22723930" w14:textId="5B983BCF" w:rsidR="00671EF8" w:rsidRDefault="003A36DB" w:rsidP="00444D6D">
      <w:pPr>
        <w:spacing w:after="0" w:line="240" w:lineRule="auto"/>
        <w:outlineLvl w:val="3"/>
        <w:rPr>
          <w:rFonts w:ascii="Palatino Linotype" w:hAnsi="Palatino Linotype"/>
        </w:rPr>
      </w:pPr>
      <w:r>
        <w:rPr>
          <w:rFonts w:ascii="Palatino Linotype" w:hAnsi="Palatino Linotype"/>
        </w:rPr>
        <w:t>Below is a list of each of the properties acquired and disposed of by the Livingston County Land Bank Corporation.</w:t>
      </w:r>
    </w:p>
    <w:p w14:paraId="2F5E9C20" w14:textId="77777777" w:rsidR="003A36DB" w:rsidRDefault="003A36DB" w:rsidP="00444D6D">
      <w:pPr>
        <w:spacing w:after="0" w:line="240" w:lineRule="auto"/>
        <w:outlineLvl w:val="3"/>
        <w:rPr>
          <w:rFonts w:ascii="Palatino Linotype" w:hAnsi="Palatino Linotype"/>
        </w:rPr>
      </w:pPr>
    </w:p>
    <w:tbl>
      <w:tblPr>
        <w:tblStyle w:val="TableGrid"/>
        <w:tblW w:w="17880" w:type="dxa"/>
        <w:tblLook w:val="04A0" w:firstRow="1" w:lastRow="0" w:firstColumn="1" w:lastColumn="0" w:noHBand="0" w:noVBand="1"/>
      </w:tblPr>
      <w:tblGrid>
        <w:gridCol w:w="2358"/>
        <w:gridCol w:w="1440"/>
        <w:gridCol w:w="2250"/>
        <w:gridCol w:w="2070"/>
        <w:gridCol w:w="2202"/>
        <w:gridCol w:w="1980"/>
        <w:gridCol w:w="1938"/>
        <w:gridCol w:w="1620"/>
        <w:gridCol w:w="2022"/>
      </w:tblGrid>
      <w:tr w:rsidR="004E438E" w:rsidRPr="004E438E" w14:paraId="50C36CC4" w14:textId="77777777" w:rsidTr="004E438E">
        <w:trPr>
          <w:trHeight w:val="360"/>
        </w:trPr>
        <w:tc>
          <w:tcPr>
            <w:tcW w:w="2358" w:type="dxa"/>
            <w:noWrap/>
            <w:hideMark/>
          </w:tcPr>
          <w:p w14:paraId="321E6D3B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ADDRESS</w:t>
            </w:r>
          </w:p>
        </w:tc>
        <w:tc>
          <w:tcPr>
            <w:tcW w:w="1440" w:type="dxa"/>
            <w:noWrap/>
            <w:hideMark/>
          </w:tcPr>
          <w:p w14:paraId="5451388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TAX ID</w:t>
            </w:r>
          </w:p>
        </w:tc>
        <w:tc>
          <w:tcPr>
            <w:tcW w:w="2250" w:type="dxa"/>
            <w:noWrap/>
            <w:hideMark/>
          </w:tcPr>
          <w:p w14:paraId="4AF1EFC0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CLOSING DATE</w:t>
            </w:r>
          </w:p>
        </w:tc>
        <w:tc>
          <w:tcPr>
            <w:tcW w:w="2070" w:type="dxa"/>
            <w:noWrap/>
            <w:hideMark/>
          </w:tcPr>
          <w:p w14:paraId="3E8783BF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ACQUISITION PRICE</w:t>
            </w:r>
          </w:p>
        </w:tc>
        <w:tc>
          <w:tcPr>
            <w:tcW w:w="2202" w:type="dxa"/>
            <w:noWrap/>
            <w:hideMark/>
          </w:tcPr>
          <w:p w14:paraId="6FD61EE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APPRAISED VALUE AT TIME OF ACQUISITION</w:t>
            </w:r>
          </w:p>
        </w:tc>
        <w:tc>
          <w:tcPr>
            <w:tcW w:w="1980" w:type="dxa"/>
            <w:noWrap/>
            <w:hideMark/>
          </w:tcPr>
          <w:p w14:paraId="046CB966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REHAB/DEMO</w:t>
            </w:r>
          </w:p>
        </w:tc>
        <w:tc>
          <w:tcPr>
            <w:tcW w:w="1938" w:type="dxa"/>
            <w:noWrap/>
            <w:hideMark/>
          </w:tcPr>
          <w:p w14:paraId="5A112F22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DISPOSITION DATE</w:t>
            </w:r>
          </w:p>
        </w:tc>
        <w:tc>
          <w:tcPr>
            <w:tcW w:w="1620" w:type="dxa"/>
            <w:noWrap/>
            <w:hideMark/>
          </w:tcPr>
          <w:p w14:paraId="604A0437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SALE PRICE</w:t>
            </w:r>
          </w:p>
        </w:tc>
        <w:tc>
          <w:tcPr>
            <w:tcW w:w="2022" w:type="dxa"/>
            <w:noWrap/>
            <w:hideMark/>
          </w:tcPr>
          <w:p w14:paraId="12909C28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BUYER</w:t>
            </w:r>
          </w:p>
        </w:tc>
      </w:tr>
      <w:tr w:rsidR="004E438E" w:rsidRPr="004E438E" w14:paraId="5D1A019A" w14:textId="77777777" w:rsidTr="004E438E">
        <w:trPr>
          <w:trHeight w:val="345"/>
        </w:trPr>
        <w:tc>
          <w:tcPr>
            <w:tcW w:w="2358" w:type="dxa"/>
            <w:hideMark/>
          </w:tcPr>
          <w:p w14:paraId="74308AEB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2909 Canandaigua Street, Town of Leicester</w:t>
            </w:r>
          </w:p>
        </w:tc>
        <w:tc>
          <w:tcPr>
            <w:tcW w:w="1440" w:type="dxa"/>
            <w:hideMark/>
          </w:tcPr>
          <w:p w14:paraId="054E52E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88.11-1-2</w:t>
            </w:r>
          </w:p>
        </w:tc>
        <w:tc>
          <w:tcPr>
            <w:tcW w:w="2250" w:type="dxa"/>
            <w:hideMark/>
          </w:tcPr>
          <w:p w14:paraId="28CF59BC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8-Feb-18</w:t>
            </w:r>
          </w:p>
        </w:tc>
        <w:tc>
          <w:tcPr>
            <w:tcW w:w="2070" w:type="dxa"/>
            <w:hideMark/>
          </w:tcPr>
          <w:p w14:paraId="35B257C4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 </w:t>
            </w:r>
          </w:p>
        </w:tc>
        <w:tc>
          <w:tcPr>
            <w:tcW w:w="2202" w:type="dxa"/>
            <w:hideMark/>
          </w:tcPr>
          <w:p w14:paraId="15DDC536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980" w:type="dxa"/>
            <w:hideMark/>
          </w:tcPr>
          <w:p w14:paraId="77E35545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Vacant Lot</w:t>
            </w:r>
          </w:p>
        </w:tc>
        <w:tc>
          <w:tcPr>
            <w:tcW w:w="1938" w:type="dxa"/>
            <w:hideMark/>
          </w:tcPr>
          <w:p w14:paraId="674B4228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11-Apr-18</w:t>
            </w:r>
          </w:p>
        </w:tc>
        <w:tc>
          <w:tcPr>
            <w:tcW w:w="1620" w:type="dxa"/>
            <w:hideMark/>
          </w:tcPr>
          <w:p w14:paraId="4D35EFBE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$2,000 </w:t>
            </w:r>
          </w:p>
        </w:tc>
        <w:tc>
          <w:tcPr>
            <w:tcW w:w="2022" w:type="dxa"/>
            <w:hideMark/>
          </w:tcPr>
          <w:p w14:paraId="293B257D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Livingston County Habitat for Humanity</w:t>
            </w:r>
          </w:p>
        </w:tc>
      </w:tr>
      <w:tr w:rsidR="004E438E" w:rsidRPr="004E438E" w14:paraId="37CF0CB5" w14:textId="77777777" w:rsidTr="004E438E">
        <w:trPr>
          <w:trHeight w:val="345"/>
        </w:trPr>
        <w:tc>
          <w:tcPr>
            <w:tcW w:w="2358" w:type="dxa"/>
            <w:hideMark/>
          </w:tcPr>
          <w:p w14:paraId="49BC5EF1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7 Grove Street, Village of Mt. Morris</w:t>
            </w:r>
          </w:p>
        </w:tc>
        <w:tc>
          <w:tcPr>
            <w:tcW w:w="1440" w:type="dxa"/>
            <w:hideMark/>
          </w:tcPr>
          <w:p w14:paraId="5A930FE7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106.14-2-50</w:t>
            </w:r>
          </w:p>
        </w:tc>
        <w:tc>
          <w:tcPr>
            <w:tcW w:w="2250" w:type="dxa"/>
            <w:hideMark/>
          </w:tcPr>
          <w:p w14:paraId="56D5EE47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13-Sep-19</w:t>
            </w:r>
          </w:p>
        </w:tc>
        <w:tc>
          <w:tcPr>
            <w:tcW w:w="2070" w:type="dxa"/>
            <w:hideMark/>
          </w:tcPr>
          <w:p w14:paraId="68230011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$5,000 </w:t>
            </w:r>
          </w:p>
        </w:tc>
        <w:tc>
          <w:tcPr>
            <w:tcW w:w="2202" w:type="dxa"/>
            <w:hideMark/>
          </w:tcPr>
          <w:p w14:paraId="21C68A0F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$10,000.00 </w:t>
            </w:r>
          </w:p>
        </w:tc>
        <w:tc>
          <w:tcPr>
            <w:tcW w:w="1980" w:type="dxa"/>
            <w:hideMark/>
          </w:tcPr>
          <w:p w14:paraId="58AB1AEB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Demolition</w:t>
            </w:r>
          </w:p>
        </w:tc>
        <w:tc>
          <w:tcPr>
            <w:tcW w:w="1938" w:type="dxa"/>
            <w:hideMark/>
          </w:tcPr>
          <w:p w14:paraId="37348F6D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14-Sep-21</w:t>
            </w:r>
          </w:p>
        </w:tc>
        <w:tc>
          <w:tcPr>
            <w:tcW w:w="1620" w:type="dxa"/>
            <w:hideMark/>
          </w:tcPr>
          <w:p w14:paraId="766F0B35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$1.00 </w:t>
            </w:r>
          </w:p>
        </w:tc>
        <w:tc>
          <w:tcPr>
            <w:tcW w:w="2022" w:type="dxa"/>
            <w:hideMark/>
          </w:tcPr>
          <w:p w14:paraId="1D0DDC7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Kevin J. O’Grady &amp; Diana O’Grady</w:t>
            </w:r>
          </w:p>
        </w:tc>
      </w:tr>
      <w:tr w:rsidR="004E438E" w:rsidRPr="004E438E" w14:paraId="509363B3" w14:textId="77777777" w:rsidTr="004E438E">
        <w:trPr>
          <w:trHeight w:val="345"/>
        </w:trPr>
        <w:tc>
          <w:tcPr>
            <w:tcW w:w="2358" w:type="dxa"/>
            <w:hideMark/>
          </w:tcPr>
          <w:p w14:paraId="1D2748EF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7283 Webster Crossing Road, Town of Springwater</w:t>
            </w:r>
          </w:p>
        </w:tc>
        <w:tc>
          <w:tcPr>
            <w:tcW w:w="1440" w:type="dxa"/>
            <w:hideMark/>
          </w:tcPr>
          <w:p w14:paraId="0725AFC0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138.-2-81.1</w:t>
            </w:r>
          </w:p>
        </w:tc>
        <w:tc>
          <w:tcPr>
            <w:tcW w:w="2250" w:type="dxa"/>
            <w:hideMark/>
          </w:tcPr>
          <w:p w14:paraId="4BD411B2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30-Oct-19</w:t>
            </w:r>
          </w:p>
        </w:tc>
        <w:tc>
          <w:tcPr>
            <w:tcW w:w="2070" w:type="dxa"/>
            <w:hideMark/>
          </w:tcPr>
          <w:p w14:paraId="21B7B54E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$25,000 </w:t>
            </w:r>
          </w:p>
        </w:tc>
        <w:tc>
          <w:tcPr>
            <w:tcW w:w="2202" w:type="dxa"/>
            <w:hideMark/>
          </w:tcPr>
          <w:p w14:paraId="1FB32A6F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$30,000.00 </w:t>
            </w:r>
          </w:p>
        </w:tc>
        <w:tc>
          <w:tcPr>
            <w:tcW w:w="1980" w:type="dxa"/>
            <w:hideMark/>
          </w:tcPr>
          <w:p w14:paraId="376FA78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Rehabilitation – Partnership with Livingston County Habitat for Humanity</w:t>
            </w:r>
          </w:p>
        </w:tc>
        <w:tc>
          <w:tcPr>
            <w:tcW w:w="1938" w:type="dxa"/>
            <w:hideMark/>
          </w:tcPr>
          <w:p w14:paraId="517B09FC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24-Sep-20</w:t>
            </w:r>
          </w:p>
        </w:tc>
        <w:tc>
          <w:tcPr>
            <w:tcW w:w="1620" w:type="dxa"/>
            <w:hideMark/>
          </w:tcPr>
          <w:p w14:paraId="783AF2DE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$1.00 </w:t>
            </w:r>
          </w:p>
        </w:tc>
        <w:tc>
          <w:tcPr>
            <w:tcW w:w="2022" w:type="dxa"/>
            <w:hideMark/>
          </w:tcPr>
          <w:p w14:paraId="08842530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Livingston County Habitat for Humanity</w:t>
            </w:r>
          </w:p>
        </w:tc>
      </w:tr>
      <w:tr w:rsidR="004E438E" w:rsidRPr="004E438E" w14:paraId="218BE838" w14:textId="77777777" w:rsidTr="004E438E">
        <w:trPr>
          <w:trHeight w:val="345"/>
        </w:trPr>
        <w:tc>
          <w:tcPr>
            <w:tcW w:w="2358" w:type="dxa"/>
            <w:hideMark/>
          </w:tcPr>
          <w:p w14:paraId="4164ABE2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140 Lima Road, Town of Geneseo</w:t>
            </w:r>
          </w:p>
        </w:tc>
        <w:tc>
          <w:tcPr>
            <w:tcW w:w="1440" w:type="dxa"/>
            <w:hideMark/>
          </w:tcPr>
          <w:p w14:paraId="4E22DF7B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81.9-2-27</w:t>
            </w:r>
          </w:p>
        </w:tc>
        <w:tc>
          <w:tcPr>
            <w:tcW w:w="2250" w:type="dxa"/>
            <w:hideMark/>
          </w:tcPr>
          <w:p w14:paraId="2AE45E7B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4-Mar-20</w:t>
            </w:r>
          </w:p>
        </w:tc>
        <w:tc>
          <w:tcPr>
            <w:tcW w:w="2070" w:type="dxa"/>
            <w:hideMark/>
          </w:tcPr>
          <w:p w14:paraId="160964A3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$20,000 </w:t>
            </w:r>
          </w:p>
        </w:tc>
        <w:tc>
          <w:tcPr>
            <w:tcW w:w="2202" w:type="dxa"/>
            <w:hideMark/>
          </w:tcPr>
          <w:p w14:paraId="01666D6D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$80,000.00 </w:t>
            </w:r>
          </w:p>
        </w:tc>
        <w:tc>
          <w:tcPr>
            <w:tcW w:w="1980" w:type="dxa"/>
            <w:hideMark/>
          </w:tcPr>
          <w:p w14:paraId="5180A88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Rehabilitation</w:t>
            </w:r>
          </w:p>
        </w:tc>
        <w:tc>
          <w:tcPr>
            <w:tcW w:w="1938" w:type="dxa"/>
            <w:hideMark/>
          </w:tcPr>
          <w:p w14:paraId="4FCDB974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16-Nov-21</w:t>
            </w:r>
          </w:p>
        </w:tc>
        <w:tc>
          <w:tcPr>
            <w:tcW w:w="1620" w:type="dxa"/>
            <w:hideMark/>
          </w:tcPr>
          <w:p w14:paraId="225072DB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$1.00 </w:t>
            </w:r>
          </w:p>
        </w:tc>
        <w:tc>
          <w:tcPr>
            <w:tcW w:w="2022" w:type="dxa"/>
            <w:hideMark/>
          </w:tcPr>
          <w:p w14:paraId="0352FBA0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Livingston County Habitat for Humanity</w:t>
            </w:r>
          </w:p>
        </w:tc>
      </w:tr>
      <w:tr w:rsidR="004E438E" w:rsidRPr="004E438E" w14:paraId="69A77BD4" w14:textId="77777777" w:rsidTr="004E438E">
        <w:trPr>
          <w:trHeight w:val="345"/>
        </w:trPr>
        <w:tc>
          <w:tcPr>
            <w:tcW w:w="2358" w:type="dxa"/>
            <w:noWrap/>
            <w:hideMark/>
          </w:tcPr>
          <w:p w14:paraId="0F585D9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24 Stanley Street, Village of Mt. Morris</w:t>
            </w:r>
          </w:p>
        </w:tc>
        <w:tc>
          <w:tcPr>
            <w:tcW w:w="1440" w:type="dxa"/>
            <w:noWrap/>
            <w:hideMark/>
          </w:tcPr>
          <w:p w14:paraId="4C0AA7D8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106.14-2-27</w:t>
            </w:r>
          </w:p>
        </w:tc>
        <w:tc>
          <w:tcPr>
            <w:tcW w:w="2250" w:type="dxa"/>
            <w:noWrap/>
            <w:hideMark/>
          </w:tcPr>
          <w:p w14:paraId="4FD5E255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10-Jan-22</w:t>
            </w:r>
          </w:p>
        </w:tc>
        <w:tc>
          <w:tcPr>
            <w:tcW w:w="2070" w:type="dxa"/>
            <w:noWrap/>
            <w:hideMark/>
          </w:tcPr>
          <w:p w14:paraId="5B58C10D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$20,000 </w:t>
            </w:r>
          </w:p>
        </w:tc>
        <w:tc>
          <w:tcPr>
            <w:tcW w:w="2202" w:type="dxa"/>
            <w:noWrap/>
            <w:hideMark/>
          </w:tcPr>
          <w:p w14:paraId="76F2F852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$17,000.00 </w:t>
            </w:r>
          </w:p>
        </w:tc>
        <w:tc>
          <w:tcPr>
            <w:tcW w:w="1980" w:type="dxa"/>
            <w:noWrap/>
            <w:hideMark/>
          </w:tcPr>
          <w:p w14:paraId="622D5181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Rehabilitation</w:t>
            </w:r>
          </w:p>
        </w:tc>
        <w:tc>
          <w:tcPr>
            <w:tcW w:w="1938" w:type="dxa"/>
            <w:hideMark/>
          </w:tcPr>
          <w:p w14:paraId="7F9CBB78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1-Nov-24</w:t>
            </w:r>
          </w:p>
        </w:tc>
        <w:tc>
          <w:tcPr>
            <w:tcW w:w="1620" w:type="dxa"/>
            <w:hideMark/>
          </w:tcPr>
          <w:p w14:paraId="3AD0E33B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$170,000.00 </w:t>
            </w:r>
          </w:p>
        </w:tc>
        <w:tc>
          <w:tcPr>
            <w:tcW w:w="2022" w:type="dxa"/>
            <w:hideMark/>
          </w:tcPr>
          <w:p w14:paraId="7AAA12FD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Ashley N. Chapman</w:t>
            </w:r>
          </w:p>
        </w:tc>
      </w:tr>
      <w:tr w:rsidR="004E438E" w:rsidRPr="004E438E" w14:paraId="10E3550E" w14:textId="77777777" w:rsidTr="004E438E">
        <w:trPr>
          <w:trHeight w:val="345"/>
        </w:trPr>
        <w:tc>
          <w:tcPr>
            <w:tcW w:w="2358" w:type="dxa"/>
            <w:noWrap/>
            <w:hideMark/>
          </w:tcPr>
          <w:p w14:paraId="5946610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32 Jefferson Street, Village of Dansville</w:t>
            </w:r>
          </w:p>
        </w:tc>
        <w:tc>
          <w:tcPr>
            <w:tcW w:w="1440" w:type="dxa"/>
            <w:noWrap/>
            <w:hideMark/>
          </w:tcPr>
          <w:p w14:paraId="7C057B1F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203.10-2-55</w:t>
            </w:r>
          </w:p>
        </w:tc>
        <w:tc>
          <w:tcPr>
            <w:tcW w:w="2250" w:type="dxa"/>
            <w:noWrap/>
            <w:hideMark/>
          </w:tcPr>
          <w:p w14:paraId="795140D4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11-Jan-22</w:t>
            </w:r>
          </w:p>
        </w:tc>
        <w:tc>
          <w:tcPr>
            <w:tcW w:w="2070" w:type="dxa"/>
            <w:noWrap/>
            <w:hideMark/>
          </w:tcPr>
          <w:p w14:paraId="3D310CDC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$20,000 </w:t>
            </w:r>
          </w:p>
        </w:tc>
        <w:tc>
          <w:tcPr>
            <w:tcW w:w="2202" w:type="dxa"/>
            <w:noWrap/>
            <w:hideMark/>
          </w:tcPr>
          <w:p w14:paraId="1DC739E7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$15,000.00 </w:t>
            </w:r>
          </w:p>
        </w:tc>
        <w:tc>
          <w:tcPr>
            <w:tcW w:w="1980" w:type="dxa"/>
            <w:noWrap/>
            <w:hideMark/>
          </w:tcPr>
          <w:p w14:paraId="7F050E8F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Demolition</w:t>
            </w:r>
          </w:p>
        </w:tc>
        <w:tc>
          <w:tcPr>
            <w:tcW w:w="1938" w:type="dxa"/>
            <w:hideMark/>
          </w:tcPr>
          <w:p w14:paraId="000C7445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620" w:type="dxa"/>
            <w:hideMark/>
          </w:tcPr>
          <w:p w14:paraId="78D5395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2022" w:type="dxa"/>
            <w:hideMark/>
          </w:tcPr>
          <w:p w14:paraId="2705498C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</w:tr>
      <w:tr w:rsidR="004E438E" w:rsidRPr="004E438E" w14:paraId="0A3686B1" w14:textId="77777777" w:rsidTr="004E438E">
        <w:trPr>
          <w:trHeight w:val="345"/>
        </w:trPr>
        <w:tc>
          <w:tcPr>
            <w:tcW w:w="2358" w:type="dxa"/>
            <w:noWrap/>
            <w:hideMark/>
          </w:tcPr>
          <w:p w14:paraId="7C42C1B7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 Price St, Village of Nunda</w:t>
            </w:r>
          </w:p>
        </w:tc>
        <w:tc>
          <w:tcPr>
            <w:tcW w:w="1440" w:type="dxa"/>
            <w:noWrap/>
            <w:hideMark/>
          </w:tcPr>
          <w:p w14:paraId="280E7C33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183.8-1-3</w:t>
            </w:r>
          </w:p>
        </w:tc>
        <w:tc>
          <w:tcPr>
            <w:tcW w:w="2250" w:type="dxa"/>
            <w:noWrap/>
            <w:hideMark/>
          </w:tcPr>
          <w:p w14:paraId="4EBF6799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19-Apr-23</w:t>
            </w:r>
          </w:p>
        </w:tc>
        <w:tc>
          <w:tcPr>
            <w:tcW w:w="2070" w:type="dxa"/>
            <w:noWrap/>
            <w:hideMark/>
          </w:tcPr>
          <w:p w14:paraId="1FF645D4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$44,000 </w:t>
            </w:r>
          </w:p>
        </w:tc>
        <w:tc>
          <w:tcPr>
            <w:tcW w:w="2202" w:type="dxa"/>
            <w:noWrap/>
            <w:hideMark/>
          </w:tcPr>
          <w:p w14:paraId="45E1A96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980" w:type="dxa"/>
            <w:noWrap/>
            <w:hideMark/>
          </w:tcPr>
          <w:p w14:paraId="7D2D0159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Rehabilitation</w:t>
            </w:r>
          </w:p>
        </w:tc>
        <w:tc>
          <w:tcPr>
            <w:tcW w:w="1938" w:type="dxa"/>
            <w:hideMark/>
          </w:tcPr>
          <w:p w14:paraId="4299BC3A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620" w:type="dxa"/>
            <w:hideMark/>
          </w:tcPr>
          <w:p w14:paraId="1ED6D18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2022" w:type="dxa"/>
            <w:hideMark/>
          </w:tcPr>
          <w:p w14:paraId="323083A1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</w:tr>
      <w:tr w:rsidR="004E438E" w:rsidRPr="004E438E" w14:paraId="705C5A6B" w14:textId="77777777" w:rsidTr="004E438E">
        <w:trPr>
          <w:trHeight w:val="345"/>
        </w:trPr>
        <w:tc>
          <w:tcPr>
            <w:tcW w:w="2358" w:type="dxa"/>
            <w:noWrap/>
            <w:hideMark/>
          </w:tcPr>
          <w:p w14:paraId="68D9E78D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52 W Main Street, Village of Avon</w:t>
            </w:r>
          </w:p>
        </w:tc>
        <w:tc>
          <w:tcPr>
            <w:tcW w:w="1440" w:type="dxa"/>
            <w:noWrap/>
            <w:hideMark/>
          </w:tcPr>
          <w:p w14:paraId="0A94EF5B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34.6-2-64.1</w:t>
            </w:r>
          </w:p>
        </w:tc>
        <w:tc>
          <w:tcPr>
            <w:tcW w:w="2250" w:type="dxa"/>
            <w:noWrap/>
            <w:hideMark/>
          </w:tcPr>
          <w:p w14:paraId="0EAF3574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20-Oct-23</w:t>
            </w:r>
          </w:p>
        </w:tc>
        <w:tc>
          <w:tcPr>
            <w:tcW w:w="2070" w:type="dxa"/>
            <w:noWrap/>
            <w:hideMark/>
          </w:tcPr>
          <w:p w14:paraId="72A249E0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$7,500 </w:t>
            </w:r>
          </w:p>
        </w:tc>
        <w:tc>
          <w:tcPr>
            <w:tcW w:w="2202" w:type="dxa"/>
            <w:noWrap/>
            <w:hideMark/>
          </w:tcPr>
          <w:p w14:paraId="56F9130E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980" w:type="dxa"/>
            <w:noWrap/>
            <w:hideMark/>
          </w:tcPr>
          <w:p w14:paraId="2C5CE384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Demolition</w:t>
            </w:r>
          </w:p>
        </w:tc>
        <w:tc>
          <w:tcPr>
            <w:tcW w:w="1938" w:type="dxa"/>
            <w:hideMark/>
          </w:tcPr>
          <w:p w14:paraId="02911A38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>N/A.</w:t>
            </w:r>
          </w:p>
        </w:tc>
        <w:tc>
          <w:tcPr>
            <w:tcW w:w="1620" w:type="dxa"/>
            <w:hideMark/>
          </w:tcPr>
          <w:p w14:paraId="13A792F7" w14:textId="77777777" w:rsidR="004E438E" w:rsidRPr="004E438E" w:rsidRDefault="004E438E" w:rsidP="004E438E">
            <w:pPr>
              <w:jc w:val="right"/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$1,500.00 </w:t>
            </w:r>
          </w:p>
        </w:tc>
        <w:tc>
          <w:tcPr>
            <w:tcW w:w="2022" w:type="dxa"/>
            <w:hideMark/>
          </w:tcPr>
          <w:p w14:paraId="1EBDBF30" w14:textId="77777777" w:rsidR="004E438E" w:rsidRPr="004E438E" w:rsidRDefault="004E438E" w:rsidP="004E438E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Lou Giorgione &amp; Samnang </w:t>
            </w:r>
            <w:proofErr w:type="spellStart"/>
            <w:r w:rsidRPr="004E438E">
              <w:rPr>
                <w:rFonts w:ascii="Palatino Linotype" w:eastAsia="Times New Roman" w:hAnsi="Palatino Linotype" w:cs="Calibri"/>
                <w:color w:val="000000"/>
              </w:rPr>
              <w:t>Pech</w:t>
            </w:r>
            <w:proofErr w:type="spellEnd"/>
            <w:r w:rsidRPr="004E438E">
              <w:rPr>
                <w:rFonts w:ascii="Palatino Linotype" w:eastAsia="Times New Roman" w:hAnsi="Palatino Linotype" w:cs="Calibri"/>
                <w:color w:val="000000"/>
              </w:rPr>
              <w:t xml:space="preserve">     </w:t>
            </w:r>
          </w:p>
        </w:tc>
      </w:tr>
    </w:tbl>
    <w:p w14:paraId="4EE6F0AB" w14:textId="77777777" w:rsidR="004E438E" w:rsidRDefault="004E438E" w:rsidP="00671EF8">
      <w:pPr>
        <w:rPr>
          <w:rFonts w:ascii="Palatino Linotype" w:hAnsi="Palatino Linotype"/>
        </w:rPr>
      </w:pPr>
    </w:p>
    <w:p w14:paraId="26420F66" w14:textId="2205ADBD" w:rsidR="001451AE" w:rsidRDefault="00EB1BE9" w:rsidP="00671EF8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Created: March 7, 2019</w:t>
      </w:r>
    </w:p>
    <w:p w14:paraId="4D9225D5" w14:textId="43A16B2B" w:rsidR="00F901A7" w:rsidRDefault="00F35946" w:rsidP="00671EF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Updated: </w:t>
      </w:r>
      <w:r w:rsidR="004E438E">
        <w:rPr>
          <w:rFonts w:ascii="Palatino Linotype" w:hAnsi="Palatino Linotype"/>
        </w:rPr>
        <w:t>November 5, 2024</w:t>
      </w:r>
      <w:bookmarkStart w:id="0" w:name="_GoBack"/>
      <w:bookmarkEnd w:id="0"/>
    </w:p>
    <w:p w14:paraId="22993AB9" w14:textId="77777777" w:rsidR="004E438E" w:rsidRPr="000D33A0" w:rsidRDefault="004E438E" w:rsidP="00671EF8">
      <w:pPr>
        <w:rPr>
          <w:rFonts w:ascii="Palatino Linotype" w:hAnsi="Palatino Linotype"/>
        </w:rPr>
      </w:pPr>
    </w:p>
    <w:sectPr w:rsidR="004E438E" w:rsidRPr="000D33A0" w:rsidSect="001B6FC6">
      <w:headerReference w:type="default" r:id="rId8"/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9932" w14:textId="77777777" w:rsidR="006F132F" w:rsidRDefault="006F132F" w:rsidP="006F132F">
      <w:pPr>
        <w:spacing w:after="0" w:line="240" w:lineRule="auto"/>
      </w:pPr>
      <w:r>
        <w:separator/>
      </w:r>
    </w:p>
  </w:endnote>
  <w:endnote w:type="continuationSeparator" w:id="0">
    <w:p w14:paraId="30008F6E" w14:textId="77777777" w:rsidR="006F132F" w:rsidRDefault="006F132F" w:rsidP="006F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8047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095C762D" w14:textId="78F2F7C1" w:rsidR="005E08D2" w:rsidRPr="005E08D2" w:rsidRDefault="005E08D2">
        <w:pPr>
          <w:pStyle w:val="Footer"/>
          <w:jc w:val="center"/>
          <w:rPr>
            <w:rFonts w:ascii="Palatino Linotype" w:hAnsi="Palatino Linotype"/>
          </w:rPr>
        </w:pPr>
        <w:r w:rsidRPr="005E08D2">
          <w:rPr>
            <w:rFonts w:ascii="Palatino Linotype" w:hAnsi="Palatino Linotype"/>
          </w:rPr>
          <w:fldChar w:fldCharType="begin"/>
        </w:r>
        <w:r w:rsidRPr="005E08D2">
          <w:rPr>
            <w:rFonts w:ascii="Palatino Linotype" w:hAnsi="Palatino Linotype"/>
          </w:rPr>
          <w:instrText xml:space="preserve"> PAGE   \* MERGEFORMAT </w:instrText>
        </w:r>
        <w:r w:rsidRPr="005E08D2">
          <w:rPr>
            <w:rFonts w:ascii="Palatino Linotype" w:hAnsi="Palatino Linotype"/>
          </w:rPr>
          <w:fldChar w:fldCharType="separate"/>
        </w:r>
        <w:r w:rsidR="00575C80">
          <w:rPr>
            <w:rFonts w:ascii="Palatino Linotype" w:hAnsi="Palatino Linotype"/>
            <w:noProof/>
          </w:rPr>
          <w:t>1</w:t>
        </w:r>
        <w:r w:rsidRPr="005E08D2">
          <w:rPr>
            <w:rFonts w:ascii="Palatino Linotype" w:hAnsi="Palatino Linotype"/>
            <w:noProof/>
          </w:rPr>
          <w:fldChar w:fldCharType="end"/>
        </w:r>
      </w:p>
    </w:sdtContent>
  </w:sdt>
  <w:p w14:paraId="4E2B706A" w14:textId="77777777" w:rsidR="00AF60DB" w:rsidRDefault="00AF6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3C82" w14:textId="77777777" w:rsidR="006F132F" w:rsidRDefault="006F132F" w:rsidP="006F132F">
      <w:pPr>
        <w:spacing w:after="0" w:line="240" w:lineRule="auto"/>
      </w:pPr>
      <w:r>
        <w:separator/>
      </w:r>
    </w:p>
  </w:footnote>
  <w:footnote w:type="continuationSeparator" w:id="0">
    <w:p w14:paraId="553B35CF" w14:textId="77777777" w:rsidR="006F132F" w:rsidRDefault="006F132F" w:rsidP="006F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E4D8" w14:textId="648712B9" w:rsidR="006F132F" w:rsidRDefault="006F132F" w:rsidP="006F13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801"/>
    <w:multiLevelType w:val="multilevel"/>
    <w:tmpl w:val="C788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D7"/>
    <w:rsid w:val="000617A9"/>
    <w:rsid w:val="000D33A0"/>
    <w:rsid w:val="001451AE"/>
    <w:rsid w:val="001B6FC6"/>
    <w:rsid w:val="002E141F"/>
    <w:rsid w:val="003A36DB"/>
    <w:rsid w:val="003B1DFB"/>
    <w:rsid w:val="003B1FD1"/>
    <w:rsid w:val="003C0310"/>
    <w:rsid w:val="00440704"/>
    <w:rsid w:val="00444D6D"/>
    <w:rsid w:val="00483791"/>
    <w:rsid w:val="004E438E"/>
    <w:rsid w:val="00575C80"/>
    <w:rsid w:val="005B42CA"/>
    <w:rsid w:val="005E08D2"/>
    <w:rsid w:val="005F491C"/>
    <w:rsid w:val="006447F1"/>
    <w:rsid w:val="00671EF8"/>
    <w:rsid w:val="006C4841"/>
    <w:rsid w:val="006F132F"/>
    <w:rsid w:val="00812AE9"/>
    <w:rsid w:val="00864FE8"/>
    <w:rsid w:val="008F3141"/>
    <w:rsid w:val="0095374D"/>
    <w:rsid w:val="009B207F"/>
    <w:rsid w:val="009C7938"/>
    <w:rsid w:val="00A05872"/>
    <w:rsid w:val="00A37AB6"/>
    <w:rsid w:val="00AE77DD"/>
    <w:rsid w:val="00AF60DB"/>
    <w:rsid w:val="00BC6C6B"/>
    <w:rsid w:val="00C12081"/>
    <w:rsid w:val="00C53B7E"/>
    <w:rsid w:val="00C614D4"/>
    <w:rsid w:val="00DA15B0"/>
    <w:rsid w:val="00EB1BE9"/>
    <w:rsid w:val="00EB2CD7"/>
    <w:rsid w:val="00EF419D"/>
    <w:rsid w:val="00F35946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42C3B7"/>
  <w15:docId w15:val="{300DB767-B46E-4A7F-A77A-215F68A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E7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E77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2F"/>
  </w:style>
  <w:style w:type="paragraph" w:styleId="Footer">
    <w:name w:val="footer"/>
    <w:basedOn w:val="Normal"/>
    <w:link w:val="FooterChar"/>
    <w:uiPriority w:val="99"/>
    <w:unhideWhenUsed/>
    <w:rsid w:val="006F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2F"/>
  </w:style>
  <w:style w:type="paragraph" w:styleId="BalloonText">
    <w:name w:val="Balloon Text"/>
    <w:basedOn w:val="Normal"/>
    <w:link w:val="BalloonTextChar"/>
    <w:uiPriority w:val="99"/>
    <w:semiHidden/>
    <w:unhideWhenUsed/>
    <w:rsid w:val="006F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0DB"/>
    <w:pPr>
      <w:ind w:left="720"/>
      <w:contextualSpacing/>
    </w:pPr>
  </w:style>
  <w:style w:type="table" w:styleId="TableGrid">
    <w:name w:val="Table Grid"/>
    <w:basedOn w:val="TableNormal"/>
    <w:uiPriority w:val="59"/>
    <w:rsid w:val="003A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Nate Cole</cp:lastModifiedBy>
  <cp:revision>3</cp:revision>
  <cp:lastPrinted>2021-12-21T20:04:00Z</cp:lastPrinted>
  <dcterms:created xsi:type="dcterms:W3CDTF">2024-11-05T16:28:00Z</dcterms:created>
  <dcterms:modified xsi:type="dcterms:W3CDTF">2024-11-25T20:17:00Z</dcterms:modified>
</cp:coreProperties>
</file>